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新宋体" w:hAnsi="新宋体" w:eastAsia="新宋体" w:cs="新宋体"/>
          <w:b/>
          <w:bCs/>
          <w:i w:val="0"/>
          <w:caps w:val="0"/>
          <w:color w:val="000000"/>
          <w:spacing w:val="0"/>
          <w:sz w:val="36"/>
          <w:szCs w:val="36"/>
        </w:rPr>
      </w:pPr>
      <w:r>
        <w:rPr>
          <w:rFonts w:hint="eastAsia" w:ascii="新宋体" w:hAnsi="新宋体" w:eastAsia="新宋体" w:cs="新宋体"/>
          <w:b/>
          <w:bCs/>
          <w:i w:val="0"/>
          <w:caps w:val="0"/>
          <w:color w:val="000000"/>
          <w:spacing w:val="0"/>
          <w:sz w:val="36"/>
          <w:szCs w:val="36"/>
          <w:shd w:val="clear" w:fill="FFFFFF"/>
        </w:rPr>
        <w:t>2019年国家建设高水平大学公派研究生项目选派办法</w:t>
      </w: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555555"/>
          <w:spacing w:val="0"/>
          <w:sz w:val="18"/>
          <w:szCs w:val="18"/>
        </w:rPr>
      </w:pPr>
      <w:r>
        <w:rPr>
          <w:rFonts w:hint="default" w:ascii="Helvetica" w:hAnsi="Helvetica" w:eastAsia="Helvetica" w:cs="Helvetica"/>
          <w:i w:val="0"/>
          <w:caps w:val="0"/>
          <w:color w:val="555555"/>
          <w:spacing w:val="0"/>
          <w:kern w:val="0"/>
          <w:sz w:val="18"/>
          <w:szCs w:val="18"/>
          <w:shd w:val="clear" w:fill="FFFFFF"/>
          <w:lang w:val="en-US" w:eastAsia="zh-CN" w:bidi="ar"/>
        </w:rPr>
        <w:t>发布时间：2018年12月24日 来源：国家留学网 人气：45666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第一条 为深入贯彻落实习近平新时代中国特色社会主义思想和党的十九大精神，聚焦加快建设人才强国目标，紧密结合并推进“双一流”建设，实施国家建设高水平大学公派研究生项目。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第二条 遵循“公开、公平、公正”的原则，按照选拔一流的学生，到国外一流的院校、科研机构或学科专业，师从一流导师的要求，着眼于培养一批具有国际视野、通晓国际规则，能够参与国际事务和竞争的拔尖创新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第三条 国家留学基金管理委员会（以下简称国家留学基金委）负责本项目的组织实施工作。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第二章 选派计划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第四条 2019年计划选派10000人出国留学，其中攻读博士学位研究生2500人，联合培养博士研究生7500人。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第五条 攻读博士学位研究生面向国内外符合申请条件的人员公开选拔。2019年面向在外留学人员选拔的实施国别见附件。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联合培养博士研究生面向全国各博士学位授予单位选拔,由国家留学基金委以下达指导性计划的方式确定各单位选派计划。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第六条 攻读博士学位研究生的留学期限一般为36-48个月，具体以拟留学院校或单位学制为准。资助期限原则上不超过48个月。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联合培养博士研究生的留学期限、资助期限为6-24个月。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第七条 支持各学科领域围绕国家战略选派，重点资助应用基础研究、国家重大科技项目、关键共性技术、前沿引领技术、现代工程技术、颠覆性技术创新等领域。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第八条 重点支持留学人员前往教育、科技发达国家和地区的知名院校、科研院所、实验室等机构。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申请人可通过推选单位或个人自行联系国外留学单位派出；亦可利用国家留学基金委与国外教育、科研机构合作奖学金派出。重点支持联合培养博士研究生通过国内外导师间已有的科研合作项目/协议赴国外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对通过“所在单位或个人合作渠道”赴国外高校或科研院所攻读博士学位人员，不提供学费资助。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第三章 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第十条 符合《2019年国家留学基金资助出国留学人员选派简章》规定的申请条件。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第十一条 拥护中国共产党领导，热爱社会主义祖国，具有良好的思想品德和政治素质，学风诚信，品学兼优，身体健康，心理健康，无违法违纪记录,有学成回国为祖国建设服务的事业心和责任感。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第十二条 具有中华人民共和国国籍，不具有国外永久居留权。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第十三条 优先资助服务于国家重大战略、重要行业、重点领域、重大专项、前沿技术、基础研究的急需人才；积极支持“双一流”建设高校及建设学科人员赴国外学习；重点资助赴“一带一路”沿线国家留学或从事相关领域研究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第十四条 选拔对象：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（一）申请攻读博士学位研究生：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1.国内高校或科研机构优秀在读硕士研究生（包括应届硕士毕业生）、应届本科毕业生，相关单位亦可根据本单位实际情况推荐在读博士一年级学生申报。在读硕士研究生、博士研究生应具备一定的科研能力和科研成果，应届本科毕业生应达到校内免试直升研究生水平。申请时应已获拟留学单位出具的攻读博士学位入学通知书（或国外导师出具的正式邀请信）、免学费或获得学费资助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2.国内企业、事业单位、行政机关、科研机构的工作人员。应具有学士及以上学位，在相应工作岗位取得较突出成绩、具有较强的科研能力。申请时应已获拟留学单位出具的攻读博士学位入学通知书（或国外导师出具的正式邀请信）、免学费或获得学费资助的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3.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函以及免学费或获得学费资助的证明。申请时为在外攻读博士学位第一年的学生，被录取后留学期限和资助期限从博士第二年开始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选拔对象不包括已获得博士学位人员。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（二）申请联合培养博士研究生：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国内高校或科研机构全日制优秀在读博士研究生。申请时应已获拟留学单位或国外导师出具的正式邀请信及国内外导师共同制定的联合培养计划。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第十五条 身心健康，具备扎实的专业基础，较强的学习、科研能力和交流能力，综合素质良好，学习成绩优异，工作业绩突出，具有较强的发展潜力。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第十六条 申请时年龄不超过35岁（1983年3月10日以后出生）。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第十七条 申请时外语水平须符合以下条件之一（如果留学工作/学习语言为英语，申请时应达到相关英语合格条件；如果留学工作/学习语言为德语、法语、意大利语、西班牙语、日语、韩语和俄语等，申请时应达到相应语种的合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1.外语专业本科（含）以上毕业（专业语种应与留学目的国使用语种一致）。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2.近十年内曾在同一语种国家留学一学年（8-12个月）或连续工作一年（含）以上。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3.参加“全国外语水平考试”（WSK）并达到合格标准。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4.参加雅思（学术类）、托福、德、法、意、西、日、韩语水平考试，成绩达到以下标准：雅思6.5分，托福（IBT）95分，德、法、意、西语达到欧洲统一语言参考框架（CECRL）的B2级，日语达到二级（N2），韩语达到TOPIK4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5.曾在教育部指定出国留学培训部参加相关语种培训并获得结业证书（英语为高级班，其他语种为中级班）。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6.通过国外拟留学单位组织的面试、考试等方式达到其语言要求。应在外方入学通知书（正式邀请信）中注明或单独出具证明。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第十八条 申请通过国家留学基金委与国外有关教育、科研机构合作奖学金派出者，还需满足合作奖学金要求的其他条件。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第四章 选拔办法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第十九条 遵循“公开、公平、公正”的原则，采取“个人申请，单位推荐，专家评审，择优录取”的方式进行选拔。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第二十条2019年的网上报名及申请受理时间为3月10日--31日。申请人应在此期限内登录国家公派留学管理信息平台（</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"http://apply.csc.edu.cn/"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http://apply.csc.edu.cn</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）进行网上报名，按照</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"https://www.csc.edu.cn/article/1411"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《2019年国家建设高水平大学公派研究生项目申请材料及说明(国内申请人用)》</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或</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"https://www.csc.edu.cn/article/1412"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《2019年国家建设高水平大学公派研究生项目申请材料及说明(在外留学申请人用)》</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准备申请材料并提交所在单位审核。申请的国家留学基金委与国外高校/机构合作奖学金对申请材料有特殊要求的，还需按具体合作奖学金规定补充相关材料。所有申请材料须确保齐全、真实有效。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第二十一条 推选单位应对申请人的资格、综合素质、发展潜力、出国留学必要性、学习计划可行性、品德修养及身心健康情况等方面进行审核（评审）后出具有针对性的单位推荐意见。推选单位在对申请材料进行认真审核后,将申请材料统一提交至相关受理单位或国家留学基金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第二十二条 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"https://www.csc.edu.cn/article/1429"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受理单位一览表</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国家留学基金委不直接受理个人申请。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第二十三条 受理单位应在4月12日前将书面公函及推荐人选名单提交至国家留学基金委，并通过信息平台提交申请人的电子材料。申请人的书面材料由受理单位留存，留存期限为3年。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第二十四条 国家留学基金委对申请人材料进行审核，组织专家评审，确定录取结果。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材料审核环节主要审核申请人是否满足项目选派办法规定的申报条件，申请材料是否完备、是否符合各项材料具体要求等。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专家评审主要从以下几方面进行考察：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1.申请人综合素质。包括申请人的专业基础、学习成绩、经历及能力、综合表现、国际交流能力(含外语水平)和发展潜力等；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2.国外拟留学单位在所选学科专业领域的研究水平及国际认可度；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3.国外导师的学术背景、领域内影响力、对往年国家公派留学人员的指导情况、同期指导的学生数量等；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4.拟留学专业是否属于国家战略急需；是否为国外拟留学单位的优势或特色学科等；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5.出国留学必要性和学习计划的可行性；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6.所在单位的推荐意见及申请材料的准备情况等。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材料审核和专家评审等环节中任何一个环节未通过，均不会被录取。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第二十五条 录取结果于2019年5月公布。国家留学基金委与国外有关教育、科研机构合作奖学金的录取结果需与外方确认后陆续公布。申请人可登录国家公派留学管理信息平台（</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"http://apply.csc.edu.cn/"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http://apply.csc.edu.cn</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）查询录取结果。录取通知书及相关材料将及时发放至受理单位。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第五章 派出与管理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第二十六条 被录取人员一般应在当年派出，留学资格有效期至2020年3月31日。未按期派出者，其留学资格自动取消。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第二十七条 对留学人员的管理实行“签约派出、违约赔偿”的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具体请查阅</w:t>
      </w:r>
      <w:r>
        <w:rPr>
          <w:rFonts w:hint="eastAsia" w:ascii="仿宋" w:hAnsi="仿宋" w:eastAsia="仿宋" w:cs="仿宋"/>
          <w:i w:val="0"/>
          <w:caps w:val="0"/>
          <w:spacing w:val="0"/>
          <w:sz w:val="30"/>
          <w:szCs w:val="30"/>
          <w:shd w:val="clear" w:fill="FFFFFF"/>
        </w:rPr>
        <w:fldChar w:fldCharType="begin"/>
      </w:r>
      <w:r>
        <w:rPr>
          <w:rFonts w:hint="eastAsia" w:ascii="仿宋" w:hAnsi="仿宋" w:eastAsia="仿宋" w:cs="仿宋"/>
          <w:i w:val="0"/>
          <w:caps w:val="0"/>
          <w:spacing w:val="0"/>
          <w:sz w:val="30"/>
          <w:szCs w:val="30"/>
          <w:shd w:val="clear" w:fill="FFFFFF"/>
        </w:rPr>
        <w:instrText xml:space="preserve"> HYPERLINK "http://www.csc.edu.cn/article/1105" \t "https://www.csc.edu.cn/article/_blank" </w:instrText>
      </w:r>
      <w:r>
        <w:rPr>
          <w:rFonts w:hint="eastAsia" w:ascii="仿宋" w:hAnsi="仿宋" w:eastAsia="仿宋" w:cs="仿宋"/>
          <w:i w:val="0"/>
          <w:caps w:val="0"/>
          <w:spacing w:val="0"/>
          <w:sz w:val="30"/>
          <w:szCs w:val="30"/>
          <w:shd w:val="clear" w:fill="FFFFFF"/>
        </w:rPr>
        <w:fldChar w:fldCharType="separate"/>
      </w:r>
      <w:r>
        <w:rPr>
          <w:rStyle w:val="7"/>
          <w:rFonts w:hint="eastAsia" w:ascii="仿宋" w:hAnsi="仿宋" w:eastAsia="仿宋" w:cs="仿宋"/>
          <w:i w:val="0"/>
          <w:caps w:val="0"/>
          <w:spacing w:val="0"/>
          <w:sz w:val="30"/>
          <w:szCs w:val="30"/>
          <w:shd w:val="clear" w:fill="FFFFFF"/>
        </w:rPr>
        <w:t>《出国留学人员须知》</w:t>
      </w:r>
      <w:r>
        <w:rPr>
          <w:rFonts w:hint="eastAsia" w:ascii="仿宋" w:hAnsi="仿宋" w:eastAsia="仿宋" w:cs="仿宋"/>
          <w:i w:val="0"/>
          <w:caps w:val="0"/>
          <w:spacing w:val="0"/>
          <w:sz w:val="30"/>
          <w:szCs w:val="30"/>
          <w:shd w:val="clear" w:fill="FFFFFF"/>
        </w:rPr>
        <w:fldChar w:fldCharType="end"/>
      </w:r>
      <w:r>
        <w:rPr>
          <w:rFonts w:hint="eastAsia" w:ascii="仿宋" w:hAnsi="仿宋" w:eastAsia="仿宋" w:cs="仿宋"/>
          <w:i w:val="0"/>
          <w:caps w:val="0"/>
          <w:color w:val="000000"/>
          <w:spacing w:val="0"/>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在外自费留学申请人被录取者，须回国办理签订并公证《资助出国留学协议书》等派出手续，回国国际旅费由本人自理。自国内赴留学目的国的国际旅费由国家留学基金负担，由相关留学服务机构在办理派出手续时购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在外应届国家公派硕士毕业生如被录取，可直接在新留学单位所在地的我驻外使（领）馆办理续签《资助出国留学协议书》并办理报到手续；如直接前往第三国攻读博士学位的，国际旅费自理。确需回国办理手续的，须先按国家公派硕士研究生学习计划办理回国报到手续，再按新录取的留学身份重新办理所有派出手续，回国旅费及赴攻读博士学位目的国的国际旅费均由国家留学基金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第二十八条 推选单位应合理安排留学人员工作/学业，保证按期派出。留学人员派出前，推选单位应进行思想道德、心理健康和学术诚信等方面的行前教育和培训，加强道德与诚信等方面的教育，并指导、协助其办理出国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推选单位应于每年12月底前将项目年度工作总结提交至国家留学基金委。年度总结包括当年选派情况、当年录取未派出人员名单及原因；往年派出人员在外学习情况、取得的初步或阶段性成果、典型事例；已回国人员去向、主要工作业绩；执行工作中的主要问题、改进措施及建议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留学人员派出后，应加强对其指导和检查，保持定期联系，协助国家留学基金委和驻外使（领）馆做好在外管理和按期回国学习/工作，并创造各种有利条件吸引优秀留学人员回国工作。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第二十九条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第三十条 国家留学基金委对攻读博士学位研究生的学业进展进行年度复核。复核办法另行通知。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bookmarkStart w:id="0" w:name="_GoBack"/>
      <w:bookmarkEnd w:id="0"/>
      <w:r>
        <w:rPr>
          <w:rFonts w:hint="eastAsia" w:ascii="仿宋" w:hAnsi="仿宋" w:eastAsia="仿宋" w:cs="仿宋"/>
          <w:i w:val="0"/>
          <w:caps w:val="0"/>
          <w:color w:val="000000"/>
          <w:spacing w:val="0"/>
          <w:sz w:val="30"/>
          <w:szCs w:val="30"/>
          <w:shd w:val="clear" w:fill="FFFFFF"/>
        </w:rPr>
        <w:t>联合培养博士生每学期末须提交经国外导师签字认可的学习报告至国内学校、国内导师和有关驻外使（领）馆。国家留学基金委将进行抽查。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第三十一条 留学人员在国外留学期间，应遵守所在国法律法规、国家留学基金资助出国留学人员的有关规定及《资助出国留学协议书》的有关约定，自觉接受推选单位及驻外使（领）馆的管理，学成后应履行回国服务义务。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第三十二条 留学人员与获得资助有关的论文、研究项目或科研成果在成文、发表、公开时，应注明 “本研究/成果/论文得到国家留学基金资助”。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bCs/>
          <w:i w:val="0"/>
          <w:caps w:val="0"/>
          <w:color w:val="000000"/>
          <w:spacing w:val="0"/>
          <w:sz w:val="30"/>
          <w:szCs w:val="30"/>
          <w:shd w:val="clear" w:fill="FFFFFF"/>
        </w:rPr>
        <w:t>附：2019年国家建设高水平大学公派研究生项目攻读博士学位研究生面向在外留学人员选拔的实施国别：</w:t>
      </w:r>
      <w:r>
        <w:rPr>
          <w:rFonts w:hint="eastAsia" w:ascii="仿宋" w:hAnsi="仿宋" w:eastAsia="仿宋" w:cs="仿宋"/>
          <w:i w:val="0"/>
          <w:caps w:val="0"/>
          <w:color w:val="000000"/>
          <w:spacing w:val="0"/>
          <w:sz w:val="30"/>
          <w:szCs w:val="30"/>
          <w:shd w:val="clear" w:fill="FFFFFF"/>
        </w:rPr>
        <w:t>美国、加拿大、古巴、日本、韩国、新加坡、泰国、以色列、南非、澳大利亚、新西兰、俄罗斯、白俄罗斯、乌克兰、捷克、德国、法国、瑞士、比利时、奥地利、荷兰、意大利、西班牙、葡萄牙、瑞典、丹麦、挪威、芬兰、英国、爱尔兰、匈牙利、塞尔维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fill="FFFFFF"/>
        </w:rPr>
        <w:t>注：本办法中的日期和时间均为北京时间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B7EAA"/>
    <w:rsid w:val="0AE60BAE"/>
    <w:rsid w:val="0D29282B"/>
    <w:rsid w:val="208C7A04"/>
    <w:rsid w:val="4560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河北农大张斌</cp:lastModifiedBy>
  <cp:lastPrinted>2019-02-20T07:42:58Z</cp:lastPrinted>
  <dcterms:modified xsi:type="dcterms:W3CDTF">2019-02-20T07:54:55Z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